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C4E7" w14:textId="77777777" w:rsidR="00EE04D1" w:rsidRDefault="00EE04D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8"/>
        <w:gridCol w:w="2486"/>
        <w:gridCol w:w="2439"/>
        <w:gridCol w:w="2589"/>
        <w:gridCol w:w="2438"/>
        <w:gridCol w:w="2143"/>
      </w:tblGrid>
      <w:tr w:rsidR="00881321" w14:paraId="09FC25D8" w14:textId="77777777" w:rsidTr="00F2759E">
        <w:tc>
          <w:tcPr>
            <w:tcW w:w="14503" w:type="dxa"/>
            <w:gridSpan w:val="6"/>
          </w:tcPr>
          <w:p w14:paraId="1407CACF" w14:textId="3536F22C" w:rsidR="00881321" w:rsidRPr="00881321" w:rsidRDefault="00881321" w:rsidP="00881321">
            <w:pPr>
              <w:rPr>
                <w:rFonts w:eastAsia="Times New Roman" w:cstheme="minorHAnsi"/>
                <w:b/>
                <w:color w:val="000000" w:themeColor="text1"/>
              </w:rPr>
            </w:pPr>
            <w:proofErr w:type="gramStart"/>
            <w:r w:rsidRPr="00881321">
              <w:rPr>
                <w:rFonts w:eastAsia="Times New Roman" w:cstheme="minorHAnsi"/>
                <w:b/>
                <w:color w:val="000000" w:themeColor="text1"/>
              </w:rPr>
              <w:t>TECNOLOGIA  CLASSE</w:t>
            </w:r>
            <w:proofErr w:type="gramEnd"/>
            <w:r w:rsidRPr="00881321">
              <w:rPr>
                <w:rFonts w:eastAsia="Times New Roman" w:cstheme="minorHAnsi"/>
                <w:b/>
                <w:color w:val="000000" w:themeColor="text1"/>
              </w:rPr>
              <w:t xml:space="preserve"> SECONDA</w:t>
            </w:r>
          </w:p>
        </w:tc>
      </w:tr>
      <w:tr w:rsidR="00EE04D1" w14:paraId="462E0D5D" w14:textId="6BFF2321" w:rsidTr="00EE04D1">
        <w:tc>
          <w:tcPr>
            <w:tcW w:w="2408" w:type="dxa"/>
          </w:tcPr>
          <w:p w14:paraId="1E7CB585" w14:textId="13DAA3FE" w:rsidR="00EE04D1" w:rsidRDefault="00EE04D1" w:rsidP="00EE04D1">
            <w:pPr>
              <w:jc w:val="center"/>
            </w:pPr>
            <w:r w:rsidRPr="00361774">
              <w:rPr>
                <w:rFonts w:eastAsia="Times New Roman" w:cstheme="minorHAnsi"/>
                <w:color w:val="000000" w:themeColor="text1"/>
              </w:rPr>
              <w:t>NUCLEO TEMATICO</w:t>
            </w:r>
          </w:p>
        </w:tc>
        <w:tc>
          <w:tcPr>
            <w:tcW w:w="2486" w:type="dxa"/>
          </w:tcPr>
          <w:p w14:paraId="314C6843" w14:textId="39E799CD" w:rsidR="00EE04D1" w:rsidRDefault="00EE04D1" w:rsidP="00EE04D1">
            <w:pPr>
              <w:jc w:val="center"/>
            </w:pPr>
            <w:r w:rsidRPr="00361774">
              <w:rPr>
                <w:rFonts w:eastAsia="Times New Roman" w:cstheme="minorHAnsi"/>
                <w:color w:val="000000" w:themeColor="text1"/>
              </w:rPr>
              <w:t xml:space="preserve">TRAGUARDI DI SVILUPPO DELLE COMPETENZE AL TERMINE DELLA SCUOLA PRIMARIA (DALLE </w:t>
            </w:r>
            <w:r w:rsidRPr="00361774">
              <w:rPr>
                <w:rFonts w:eastAsia="Times New Roman" w:cstheme="minorHAnsi"/>
                <w:i/>
                <w:color w:val="000000" w:themeColor="text1"/>
              </w:rPr>
              <w:t>INDICAZIONI NAZIONALI PER IL CURRICOLO</w:t>
            </w:r>
            <w:r w:rsidRPr="00361774">
              <w:rPr>
                <w:rFonts w:eastAsia="Times New Roman" w:cstheme="minorHAnsi"/>
                <w:color w:val="000000" w:themeColor="text1"/>
              </w:rPr>
              <w:t>)</w:t>
            </w:r>
          </w:p>
        </w:tc>
        <w:tc>
          <w:tcPr>
            <w:tcW w:w="2439" w:type="dxa"/>
          </w:tcPr>
          <w:p w14:paraId="5B48ADFA" w14:textId="5F891B9F" w:rsidR="00EE04D1" w:rsidRDefault="00EE04D1" w:rsidP="00EE04D1">
            <w:pPr>
              <w:jc w:val="center"/>
            </w:pPr>
            <w:r w:rsidRPr="00361774">
              <w:rPr>
                <w:rFonts w:eastAsia="Times New Roman" w:cstheme="minorHAnsi"/>
                <w:color w:val="000000" w:themeColor="text1"/>
              </w:rPr>
              <w:t xml:space="preserve">TRAGUARDI DECLINATI PER LA CLASSE </w:t>
            </w:r>
            <w:r>
              <w:rPr>
                <w:rFonts w:eastAsia="Times New Roman" w:cstheme="minorHAnsi"/>
                <w:color w:val="000000" w:themeColor="text1"/>
              </w:rPr>
              <w:t>SECONDA</w:t>
            </w:r>
          </w:p>
        </w:tc>
        <w:tc>
          <w:tcPr>
            <w:tcW w:w="2589" w:type="dxa"/>
          </w:tcPr>
          <w:p w14:paraId="0E472F48" w14:textId="0A0DD3F6" w:rsidR="00EE04D1" w:rsidRDefault="00EE04D1" w:rsidP="00EE04D1">
            <w:pPr>
              <w:jc w:val="center"/>
            </w:pPr>
            <w:r w:rsidRPr="00361774">
              <w:rPr>
                <w:rFonts w:eastAsia="Times New Roman" w:cstheme="minorHAnsi"/>
                <w:color w:val="000000" w:themeColor="text1"/>
              </w:rPr>
              <w:t xml:space="preserve">OBIETTIVI DI APPRENDIMENTO DECLINATI PER LA CLASSE </w:t>
            </w:r>
            <w:r>
              <w:rPr>
                <w:rFonts w:eastAsia="Times New Roman" w:cstheme="minorHAnsi"/>
                <w:color w:val="000000" w:themeColor="text1"/>
              </w:rPr>
              <w:t>SECONDA</w:t>
            </w:r>
          </w:p>
        </w:tc>
        <w:tc>
          <w:tcPr>
            <w:tcW w:w="2438" w:type="dxa"/>
          </w:tcPr>
          <w:p w14:paraId="5BEDA05E" w14:textId="11241FC4" w:rsidR="00EE04D1" w:rsidRDefault="00EE04D1" w:rsidP="00EE04D1">
            <w:pPr>
              <w:jc w:val="center"/>
            </w:pPr>
            <w:r w:rsidRPr="00361774">
              <w:rPr>
                <w:rFonts w:eastAsia="Times New Roman" w:cstheme="minorHAnsi"/>
                <w:color w:val="000000" w:themeColor="text1"/>
              </w:rPr>
              <w:t>CONTENUTI</w:t>
            </w:r>
          </w:p>
        </w:tc>
        <w:tc>
          <w:tcPr>
            <w:tcW w:w="2143" w:type="dxa"/>
          </w:tcPr>
          <w:p w14:paraId="35F38AC5" w14:textId="33DB0CE8" w:rsidR="00EE04D1" w:rsidRPr="00361774" w:rsidRDefault="00EE04D1" w:rsidP="00EE04D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61774">
              <w:rPr>
                <w:rFonts w:eastAsia="Times New Roman" w:cstheme="minorHAnsi"/>
                <w:color w:val="000000" w:themeColor="text1"/>
              </w:rPr>
              <w:t>ATTIVITÀ</w:t>
            </w:r>
          </w:p>
        </w:tc>
      </w:tr>
      <w:tr w:rsidR="009C1CA1" w14:paraId="108382F5" w14:textId="5B1F830D" w:rsidTr="00EE04D1">
        <w:tc>
          <w:tcPr>
            <w:tcW w:w="2408" w:type="dxa"/>
          </w:tcPr>
          <w:p w14:paraId="6FC3931B" w14:textId="22307A54" w:rsidR="009C1CA1" w:rsidRDefault="009C1CA1">
            <w:r w:rsidRPr="00361774">
              <w:rPr>
                <w:rFonts w:eastAsia="Times New Roman" w:cstheme="minorHAnsi"/>
                <w:color w:val="000000" w:themeColor="text1"/>
              </w:rPr>
              <w:t>VEDERE E OSSERVARE</w:t>
            </w:r>
          </w:p>
        </w:tc>
        <w:tc>
          <w:tcPr>
            <w:tcW w:w="2486" w:type="dxa"/>
          </w:tcPr>
          <w:p w14:paraId="4731ADC4" w14:textId="77777777" w:rsidR="009C1CA1" w:rsidRDefault="009C1CA1" w:rsidP="00EE0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361774">
              <w:rPr>
                <w:rFonts w:cstheme="minorHAnsi"/>
                <w:color w:val="000000" w:themeColor="text1"/>
              </w:rPr>
              <w:t>L’alunno riconosce e identifica nell’ambiente che lo circonda elementi e fenomeni di tipo artificiale.</w:t>
            </w:r>
          </w:p>
          <w:p w14:paraId="5B7FD98A" w14:textId="77777777" w:rsidR="00EC1F62" w:rsidRPr="00361774" w:rsidRDefault="00EC1F62" w:rsidP="00EE0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14:paraId="6F16DF42" w14:textId="77777777" w:rsidR="00EC1F62" w:rsidRDefault="00EC1F62" w:rsidP="00EC1F6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361774">
              <w:rPr>
                <w:rFonts w:cstheme="minorHAnsi"/>
                <w:color w:val="000000" w:themeColor="text1"/>
              </w:rPr>
              <w:t>Conosce e utilizza semplici oggetti e strumenti di uso quotidiano ed è in grado di descriverne la funzione principale e la struttura e di spiegarne il funzionamento.</w:t>
            </w:r>
          </w:p>
          <w:p w14:paraId="57E40228" w14:textId="553BB836" w:rsidR="009C1CA1" w:rsidRPr="00EE04D1" w:rsidRDefault="009C1CA1" w:rsidP="00EE04D1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14:paraId="3CEF6958" w14:textId="3885C3E4" w:rsidR="009C1CA1" w:rsidRDefault="009C1CA1" w:rsidP="00EC1F62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14:paraId="7FE04633" w14:textId="77777777" w:rsidR="00EC1F62" w:rsidRDefault="00EC1F62" w:rsidP="009C1CA1"/>
          <w:p w14:paraId="37C55D04" w14:textId="77777777" w:rsidR="00EC1F62" w:rsidRPr="00361774" w:rsidRDefault="00EC1F62" w:rsidP="00EC1F62">
            <w:pPr>
              <w:ind w:left="-57" w:right="-57"/>
              <w:rPr>
                <w:rFonts w:eastAsia="Alibi" w:cstheme="minorHAnsi"/>
                <w:color w:val="000000" w:themeColor="text1"/>
                <w:kern w:val="16"/>
              </w:rPr>
            </w:pPr>
            <w:r w:rsidRPr="00361774">
              <w:rPr>
                <w:rFonts w:eastAsia="Alibi" w:cstheme="minorHAnsi"/>
                <w:color w:val="000000" w:themeColor="text1"/>
                <w:kern w:val="16"/>
              </w:rPr>
              <w:t xml:space="preserve">L’alunno </w:t>
            </w:r>
            <w:proofErr w:type="gramStart"/>
            <w:r w:rsidRPr="00361774">
              <w:rPr>
                <w:rFonts w:eastAsia="Alibi" w:cstheme="minorHAnsi"/>
                <w:color w:val="000000" w:themeColor="text1"/>
                <w:kern w:val="16"/>
              </w:rPr>
              <w:t>riconosce  ed</w:t>
            </w:r>
            <w:proofErr w:type="gramEnd"/>
            <w:r w:rsidRPr="00361774">
              <w:rPr>
                <w:rFonts w:eastAsia="Alibi" w:cstheme="minorHAnsi"/>
                <w:color w:val="000000" w:themeColor="text1"/>
                <w:kern w:val="16"/>
              </w:rPr>
              <w:t xml:space="preserve"> identifica</w:t>
            </w:r>
          </w:p>
          <w:p w14:paraId="298E40F0" w14:textId="77777777" w:rsidR="00EC1F62" w:rsidRPr="00361774" w:rsidRDefault="00EC1F62" w:rsidP="00EC1F62">
            <w:pPr>
              <w:ind w:left="-57" w:right="-57"/>
              <w:rPr>
                <w:rFonts w:eastAsia="Alibi" w:cstheme="minorHAnsi"/>
                <w:color w:val="000000" w:themeColor="text1"/>
                <w:kern w:val="16"/>
              </w:rPr>
            </w:pPr>
            <w:r w:rsidRPr="00361774">
              <w:rPr>
                <w:rFonts w:eastAsia="Alibi" w:cstheme="minorHAnsi"/>
                <w:color w:val="000000" w:themeColor="text1"/>
                <w:kern w:val="16"/>
              </w:rPr>
              <w:t>nell’ambiente  che lo  circonda,</w:t>
            </w:r>
          </w:p>
          <w:p w14:paraId="515E12E6" w14:textId="77777777" w:rsidR="00EC1F62" w:rsidRPr="00361774" w:rsidRDefault="00EC1F62" w:rsidP="00EC1F62">
            <w:pPr>
              <w:pStyle w:val="Paragrafoelenco"/>
              <w:ind w:left="-57" w:right="-57"/>
              <w:rPr>
                <w:rFonts w:eastAsia="Alibi" w:cstheme="minorHAnsi"/>
                <w:color w:val="000000" w:themeColor="text1"/>
                <w:kern w:val="16"/>
              </w:rPr>
            </w:pPr>
            <w:r w:rsidRPr="00361774">
              <w:rPr>
                <w:rFonts w:eastAsia="Alibi" w:cstheme="minorHAnsi"/>
                <w:color w:val="000000" w:themeColor="text1"/>
                <w:kern w:val="16"/>
              </w:rPr>
              <w:t xml:space="preserve">elementi e fenomeni </w:t>
            </w:r>
            <w:proofErr w:type="gramStart"/>
            <w:r w:rsidRPr="00361774">
              <w:rPr>
                <w:rFonts w:eastAsia="Alibi" w:cstheme="minorHAnsi"/>
                <w:color w:val="000000" w:themeColor="text1"/>
                <w:kern w:val="16"/>
              </w:rPr>
              <w:t>di  tipo</w:t>
            </w:r>
            <w:proofErr w:type="gramEnd"/>
            <w:r w:rsidRPr="00361774">
              <w:rPr>
                <w:rFonts w:eastAsia="Alibi" w:cstheme="minorHAnsi"/>
                <w:color w:val="000000" w:themeColor="text1"/>
                <w:kern w:val="16"/>
              </w:rPr>
              <w:t xml:space="preserve"> artificiale</w:t>
            </w:r>
          </w:p>
          <w:p w14:paraId="59F20FCE" w14:textId="77777777" w:rsidR="00EC1F62" w:rsidRDefault="00EC1F62" w:rsidP="009C1CA1"/>
          <w:p w14:paraId="2EDE06FA" w14:textId="77777777" w:rsidR="00EC1F62" w:rsidRDefault="00EC1F62" w:rsidP="009C1CA1"/>
          <w:p w14:paraId="47A93C98" w14:textId="04EF9C02" w:rsidR="009C1CA1" w:rsidRDefault="009C1CA1" w:rsidP="009C1CA1">
            <w:r>
              <w:t xml:space="preserve">Conosce e utilizza semplici oggetti e strumenti di uso quotidiano ed è in grado di descriverne la </w:t>
            </w:r>
            <w:proofErr w:type="gramStart"/>
            <w:r>
              <w:t>funzione ,</w:t>
            </w:r>
            <w:proofErr w:type="gramEnd"/>
            <w:r>
              <w:t xml:space="preserve"> la struttura e di spiegarne il funzionamento.</w:t>
            </w:r>
          </w:p>
        </w:tc>
        <w:tc>
          <w:tcPr>
            <w:tcW w:w="2589" w:type="dxa"/>
          </w:tcPr>
          <w:p w14:paraId="553C0F81" w14:textId="59BB5FE3" w:rsidR="009C1CA1" w:rsidRDefault="009C1CA1" w:rsidP="00F56ECA">
            <w:pPr>
              <w:pStyle w:val="Paragrafoelenco"/>
              <w:numPr>
                <w:ilvl w:val="0"/>
                <w:numId w:val="7"/>
              </w:numPr>
            </w:pPr>
            <w:r>
              <w:t xml:space="preserve">Distinguere, descrivere con le parole e rappresentare con disegni e schemi elementi del mondo artificiale, cogliendone </w:t>
            </w:r>
            <w:proofErr w:type="gramStart"/>
            <w:r>
              <w:t>le  differenze</w:t>
            </w:r>
            <w:proofErr w:type="gramEnd"/>
            <w:r>
              <w:t xml:space="preserve"> per forma, materiali, funzioni.</w:t>
            </w:r>
          </w:p>
          <w:p w14:paraId="6E9F4224" w14:textId="77777777" w:rsidR="00EC1F62" w:rsidRDefault="00EC1F6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867513" w14:textId="2398A3C7" w:rsidR="009C1CA1" w:rsidRPr="00EC1F62" w:rsidRDefault="00EC1F62" w:rsidP="00F56ECA">
            <w:pPr>
              <w:pStyle w:val="Paragrafoelenco"/>
              <w:numPr>
                <w:ilvl w:val="0"/>
                <w:numId w:val="7"/>
              </w:numPr>
            </w:pPr>
            <w:r w:rsidRPr="00F56ECA">
              <w:rPr>
                <w:rFonts w:ascii="Calibri" w:hAnsi="Calibri" w:cs="Calibri"/>
              </w:rPr>
              <w:t>Usare oggetti e strumenti coerentemente con le loro funzioni ed acquisire i fondamentali principi di sicurezza</w:t>
            </w:r>
          </w:p>
        </w:tc>
        <w:tc>
          <w:tcPr>
            <w:tcW w:w="2438" w:type="dxa"/>
          </w:tcPr>
          <w:p w14:paraId="4A5F9908" w14:textId="7C1B595D" w:rsidR="00F56ECA" w:rsidRDefault="00F56ECA" w:rsidP="00F56ECA">
            <w:pPr>
              <w:pStyle w:val="Paragrafoelenco"/>
              <w:numPr>
                <w:ilvl w:val="0"/>
                <w:numId w:val="7"/>
              </w:numPr>
              <w:rPr>
                <w:rFonts w:eastAsia="Alibi" w:cstheme="minorHAnsi"/>
                <w:color w:val="000000" w:themeColor="text1"/>
                <w:kern w:val="16"/>
              </w:rPr>
            </w:pPr>
            <w:r>
              <w:rPr>
                <w:rFonts w:eastAsia="Alibi" w:cstheme="minorHAnsi"/>
                <w:color w:val="000000" w:themeColor="text1"/>
                <w:kern w:val="16"/>
              </w:rPr>
              <w:t>I materiali e le loro proprietà</w:t>
            </w:r>
          </w:p>
          <w:p w14:paraId="4F680DA4" w14:textId="77777777" w:rsidR="00F56ECA" w:rsidRPr="00F56ECA" w:rsidRDefault="00F56ECA" w:rsidP="00F56ECA">
            <w:pPr>
              <w:pStyle w:val="Paragrafoelenco"/>
              <w:ind w:left="360"/>
              <w:rPr>
                <w:rFonts w:eastAsia="Alibi" w:cstheme="minorHAnsi"/>
                <w:color w:val="000000" w:themeColor="text1"/>
                <w:kern w:val="16"/>
              </w:rPr>
            </w:pPr>
          </w:p>
          <w:p w14:paraId="4E6CB128" w14:textId="40404763" w:rsidR="00F56ECA" w:rsidRPr="00F56ECA" w:rsidRDefault="00F56ECA" w:rsidP="00F56ECA">
            <w:pPr>
              <w:pStyle w:val="Paragrafoelenco"/>
              <w:numPr>
                <w:ilvl w:val="0"/>
                <w:numId w:val="7"/>
              </w:numPr>
              <w:rPr>
                <w:rFonts w:eastAsia="Alibi" w:cstheme="minorHAnsi"/>
                <w:color w:val="000000" w:themeColor="text1"/>
                <w:kern w:val="16"/>
              </w:rPr>
            </w:pPr>
            <w:r w:rsidRPr="00F56ECA">
              <w:rPr>
                <w:rFonts w:eastAsia="Alibi" w:cstheme="minorHAnsi"/>
                <w:color w:val="000000" w:themeColor="text1"/>
                <w:kern w:val="16"/>
              </w:rPr>
              <w:t>Le caratteristiche e le parti che compongono oggetti di uso comune</w:t>
            </w:r>
            <w:r>
              <w:rPr>
                <w:rFonts w:eastAsia="Alibi" w:cstheme="minorHAnsi"/>
                <w:color w:val="000000" w:themeColor="text1"/>
                <w:kern w:val="16"/>
              </w:rPr>
              <w:t>.</w:t>
            </w:r>
          </w:p>
          <w:p w14:paraId="3B463C49" w14:textId="77777777" w:rsidR="009C1CA1" w:rsidRDefault="009C1CA1"/>
        </w:tc>
        <w:tc>
          <w:tcPr>
            <w:tcW w:w="2143" w:type="dxa"/>
          </w:tcPr>
          <w:p w14:paraId="65216AAC" w14:textId="77777777" w:rsidR="009C1CA1" w:rsidRDefault="00F56ECA" w:rsidP="00F56ECA">
            <w:pPr>
              <w:pStyle w:val="Paragrafoelenco"/>
              <w:numPr>
                <w:ilvl w:val="0"/>
                <w:numId w:val="7"/>
              </w:numPr>
            </w:pPr>
            <w:proofErr w:type="gramStart"/>
            <w:r>
              <w:t xml:space="preserve">Classificazione </w:t>
            </w:r>
            <w:r w:rsidR="00881321">
              <w:t xml:space="preserve"> dei</w:t>
            </w:r>
            <w:proofErr w:type="gramEnd"/>
            <w:r w:rsidR="00881321">
              <w:t xml:space="preserve"> vari ma</w:t>
            </w:r>
            <w:r>
              <w:t>teriali in base alle principali caratteristiche;</w:t>
            </w:r>
          </w:p>
          <w:p w14:paraId="62F3819B" w14:textId="0BF1BBD7" w:rsidR="00881321" w:rsidRDefault="00881321" w:rsidP="00F56ECA">
            <w:pPr>
              <w:pStyle w:val="Paragrafoelenco"/>
              <w:numPr>
                <w:ilvl w:val="0"/>
                <w:numId w:val="7"/>
              </w:numPr>
            </w:pPr>
            <w:r>
              <w:t>Classificazione e impiego di oggetti in base al loro uso.</w:t>
            </w:r>
          </w:p>
        </w:tc>
      </w:tr>
      <w:tr w:rsidR="009C1CA1" w14:paraId="1AA50F4E" w14:textId="32C00920" w:rsidTr="00EE04D1">
        <w:tc>
          <w:tcPr>
            <w:tcW w:w="2408" w:type="dxa"/>
          </w:tcPr>
          <w:p w14:paraId="759B24CE" w14:textId="2DE25747" w:rsidR="009C1CA1" w:rsidRPr="00361774" w:rsidRDefault="009C1CA1" w:rsidP="00EE04D1">
            <w:pPr>
              <w:ind w:left="114"/>
              <w:rPr>
                <w:rFonts w:cstheme="minorHAnsi"/>
                <w:color w:val="000000" w:themeColor="text1"/>
              </w:rPr>
            </w:pPr>
            <w:r w:rsidRPr="00361774">
              <w:rPr>
                <w:rFonts w:cstheme="minorHAnsi"/>
                <w:i/>
                <w:color w:val="000000" w:themeColor="text1"/>
                <w:spacing w:val="-7"/>
                <w:w w:val="110"/>
              </w:rPr>
              <w:t>P</w:t>
            </w:r>
            <w:r w:rsidRPr="00361774">
              <w:rPr>
                <w:rFonts w:cstheme="minorHAnsi"/>
                <w:i/>
                <w:color w:val="000000" w:themeColor="text1"/>
                <w:spacing w:val="-11"/>
                <w:w w:val="110"/>
              </w:rPr>
              <w:t>RE</w:t>
            </w:r>
            <w:r w:rsidRPr="00361774">
              <w:rPr>
                <w:rFonts w:cstheme="minorHAnsi"/>
                <w:i/>
                <w:color w:val="000000" w:themeColor="text1"/>
                <w:spacing w:val="-10"/>
                <w:w w:val="110"/>
              </w:rPr>
              <w:t>V</w:t>
            </w:r>
            <w:r w:rsidRPr="00361774">
              <w:rPr>
                <w:rFonts w:cstheme="minorHAnsi"/>
                <w:i/>
                <w:color w:val="000000" w:themeColor="text1"/>
                <w:spacing w:val="-7"/>
                <w:w w:val="110"/>
              </w:rPr>
              <w:t>EDE</w:t>
            </w:r>
            <w:r w:rsidRPr="00361774">
              <w:rPr>
                <w:rFonts w:cstheme="minorHAnsi"/>
                <w:i/>
                <w:color w:val="000000" w:themeColor="text1"/>
                <w:spacing w:val="-11"/>
                <w:w w:val="110"/>
              </w:rPr>
              <w:t>R</w:t>
            </w:r>
            <w:r w:rsidRPr="00361774">
              <w:rPr>
                <w:rFonts w:cstheme="minorHAnsi"/>
                <w:i/>
                <w:color w:val="000000" w:themeColor="text1"/>
                <w:w w:val="110"/>
              </w:rPr>
              <w:t>E</w:t>
            </w:r>
            <w:r w:rsidRPr="00361774">
              <w:rPr>
                <w:rFonts w:cstheme="minorHAnsi"/>
                <w:i/>
                <w:color w:val="000000" w:themeColor="text1"/>
                <w:spacing w:val="-12"/>
                <w:w w:val="110"/>
              </w:rPr>
              <w:t xml:space="preserve"> </w:t>
            </w:r>
            <w:r w:rsidRPr="00361774">
              <w:rPr>
                <w:rFonts w:cstheme="minorHAnsi"/>
                <w:i/>
                <w:color w:val="000000" w:themeColor="text1"/>
              </w:rPr>
              <w:t>E</w:t>
            </w:r>
            <w:r w:rsidRPr="00361774">
              <w:rPr>
                <w:rFonts w:cstheme="minorHAnsi"/>
                <w:i/>
                <w:color w:val="000000" w:themeColor="text1"/>
                <w:spacing w:val="4"/>
              </w:rPr>
              <w:t xml:space="preserve"> </w:t>
            </w:r>
            <w:r w:rsidRPr="00361774">
              <w:rPr>
                <w:rFonts w:cstheme="minorHAnsi"/>
                <w:i/>
                <w:color w:val="000000" w:themeColor="text1"/>
                <w:spacing w:val="-6"/>
                <w:w w:val="90"/>
              </w:rPr>
              <w:t>I</w:t>
            </w:r>
            <w:r w:rsidRPr="00361774">
              <w:rPr>
                <w:rFonts w:cstheme="minorHAnsi"/>
                <w:i/>
                <w:color w:val="000000" w:themeColor="text1"/>
                <w:spacing w:val="-6"/>
                <w:w w:val="112"/>
              </w:rPr>
              <w:t>MM</w:t>
            </w:r>
            <w:r w:rsidRPr="00361774">
              <w:rPr>
                <w:rFonts w:cstheme="minorHAnsi"/>
                <w:i/>
                <w:color w:val="000000" w:themeColor="text1"/>
                <w:spacing w:val="-6"/>
                <w:w w:val="102"/>
              </w:rPr>
              <w:t>A</w:t>
            </w:r>
            <w:r w:rsidRPr="00361774">
              <w:rPr>
                <w:rFonts w:cstheme="minorHAnsi"/>
                <w:i/>
                <w:color w:val="000000" w:themeColor="text1"/>
                <w:spacing w:val="-6"/>
                <w:w w:val="107"/>
              </w:rPr>
              <w:t>G</w:t>
            </w:r>
            <w:r w:rsidRPr="00361774">
              <w:rPr>
                <w:rFonts w:cstheme="minorHAnsi"/>
                <w:i/>
                <w:color w:val="000000" w:themeColor="text1"/>
                <w:spacing w:val="-6"/>
                <w:w w:val="90"/>
              </w:rPr>
              <w:t>I</w:t>
            </w:r>
            <w:r w:rsidRPr="00361774">
              <w:rPr>
                <w:rFonts w:cstheme="minorHAnsi"/>
                <w:i/>
                <w:color w:val="000000" w:themeColor="text1"/>
                <w:spacing w:val="-6"/>
                <w:w w:val="107"/>
              </w:rPr>
              <w:t>N</w:t>
            </w:r>
            <w:r w:rsidRPr="00361774">
              <w:rPr>
                <w:rFonts w:cstheme="minorHAnsi"/>
                <w:i/>
                <w:color w:val="000000" w:themeColor="text1"/>
                <w:spacing w:val="-6"/>
                <w:w w:val="102"/>
              </w:rPr>
              <w:t>A</w:t>
            </w:r>
            <w:r w:rsidRPr="00361774">
              <w:rPr>
                <w:rFonts w:cstheme="minorHAnsi"/>
                <w:i/>
                <w:color w:val="000000" w:themeColor="text1"/>
                <w:spacing w:val="-10"/>
                <w:w w:val="101"/>
              </w:rPr>
              <w:t>R</w:t>
            </w:r>
            <w:r w:rsidRPr="00361774">
              <w:rPr>
                <w:rFonts w:cstheme="minorHAnsi"/>
                <w:i/>
                <w:color w:val="000000" w:themeColor="text1"/>
                <w:w w:val="116"/>
              </w:rPr>
              <w:t>E</w:t>
            </w:r>
          </w:p>
          <w:p w14:paraId="20439A97" w14:textId="77777777" w:rsidR="009C1CA1" w:rsidRDefault="009C1CA1"/>
        </w:tc>
        <w:tc>
          <w:tcPr>
            <w:tcW w:w="2486" w:type="dxa"/>
          </w:tcPr>
          <w:p w14:paraId="5C8E656D" w14:textId="37344C10" w:rsidR="009C1CA1" w:rsidRDefault="009C1CA1"/>
        </w:tc>
        <w:tc>
          <w:tcPr>
            <w:tcW w:w="2439" w:type="dxa"/>
          </w:tcPr>
          <w:p w14:paraId="4E8C4612" w14:textId="454EA89E" w:rsidR="00EC1F62" w:rsidRPr="001C2F02" w:rsidRDefault="00EC1F62" w:rsidP="00EC1F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1C2F02">
              <w:rPr>
                <w:rFonts w:ascii="Calibri" w:hAnsi="Calibri" w:cs="Calibri"/>
                <w:color w:val="000000"/>
                <w:sz w:val="18"/>
                <w:szCs w:val="18"/>
              </w:rPr>
              <w:t>Prevede  lo</w:t>
            </w:r>
            <w:proofErr w:type="gramEnd"/>
            <w:r w:rsidRPr="001C2F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svolgimento e il risultato di semplici processi e procedure in contesti conosciuti  e relativamente a oggetti e strumenti esplorati.</w:t>
            </w:r>
          </w:p>
          <w:p w14:paraId="5DD5E6E1" w14:textId="77777777" w:rsidR="009C1CA1" w:rsidRDefault="009C1CA1"/>
        </w:tc>
        <w:tc>
          <w:tcPr>
            <w:tcW w:w="2589" w:type="dxa"/>
          </w:tcPr>
          <w:p w14:paraId="3220D8F7" w14:textId="1E21EA29" w:rsidR="00EC1F62" w:rsidRPr="00F56ECA" w:rsidRDefault="00EC1F62" w:rsidP="00F56ECA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cstheme="minorHAnsi"/>
                <w:color w:val="000000" w:themeColor="text1"/>
                <w:kern w:val="16"/>
              </w:rPr>
            </w:pPr>
            <w:r w:rsidRPr="00F56ECA">
              <w:rPr>
                <w:rFonts w:cstheme="minorHAnsi"/>
                <w:color w:val="000000" w:themeColor="text1"/>
                <w:kern w:val="16"/>
              </w:rPr>
              <w:t>Leggere e ricavare informazioni utili da guide d’uso o istruzioni di montaggio.</w:t>
            </w:r>
          </w:p>
          <w:p w14:paraId="31304BFB" w14:textId="100ECCBD" w:rsidR="00EC1F62" w:rsidRDefault="00EC1F62" w:rsidP="00F56ECA">
            <w:pPr>
              <w:pStyle w:val="Paragrafoelenco"/>
              <w:numPr>
                <w:ilvl w:val="0"/>
                <w:numId w:val="6"/>
              </w:numPr>
            </w:pPr>
            <w:r>
              <w:t>Pianificare la fabbricazione di un semplice oggetto elencando gli strumenti e i materiali necessari.</w:t>
            </w:r>
          </w:p>
          <w:p w14:paraId="72072F3C" w14:textId="0AFCEC8A" w:rsidR="00EC1F62" w:rsidRDefault="00EC1F62" w:rsidP="00EC1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</w:pPr>
          </w:p>
        </w:tc>
        <w:tc>
          <w:tcPr>
            <w:tcW w:w="2438" w:type="dxa"/>
          </w:tcPr>
          <w:p w14:paraId="18AC0769" w14:textId="2D4AD648" w:rsidR="009C1CA1" w:rsidRDefault="00F56ECA" w:rsidP="00F56ECA">
            <w:pPr>
              <w:pStyle w:val="Paragrafoelenco"/>
              <w:numPr>
                <w:ilvl w:val="0"/>
                <w:numId w:val="6"/>
              </w:numPr>
            </w:pPr>
            <w:r>
              <w:t>Oggetti e utensili di uso comune, loro funzioni e trasformazioni nel tempo.</w:t>
            </w:r>
          </w:p>
        </w:tc>
        <w:tc>
          <w:tcPr>
            <w:tcW w:w="2143" w:type="dxa"/>
          </w:tcPr>
          <w:p w14:paraId="0C2AE719" w14:textId="7D73D7A1" w:rsidR="009C1CA1" w:rsidRDefault="00F56ECA" w:rsidP="00F56ECA">
            <w:pPr>
              <w:pStyle w:val="Paragrafoelenco"/>
              <w:numPr>
                <w:ilvl w:val="0"/>
                <w:numId w:val="6"/>
              </w:numPr>
            </w:pPr>
            <w:r>
              <w:t>Costruzione di semplici ogget</w:t>
            </w:r>
            <w:r w:rsidR="00881321">
              <w:t>ti a partire da un progetto, us</w:t>
            </w:r>
            <w:r>
              <w:t>ando i materiali più adatti.</w:t>
            </w:r>
          </w:p>
        </w:tc>
      </w:tr>
      <w:tr w:rsidR="009C1CA1" w14:paraId="6C8ADC8D" w14:textId="64F04EB8" w:rsidTr="00EE04D1">
        <w:tc>
          <w:tcPr>
            <w:tcW w:w="2408" w:type="dxa"/>
          </w:tcPr>
          <w:p w14:paraId="4948D3BD" w14:textId="76E26AE7" w:rsidR="009C1CA1" w:rsidRDefault="009C1CA1">
            <w:r w:rsidRPr="00361774">
              <w:rPr>
                <w:rFonts w:cstheme="minorHAnsi"/>
                <w:i/>
                <w:color w:val="000000" w:themeColor="text1"/>
                <w:spacing w:val="-7"/>
                <w:w w:val="110"/>
              </w:rPr>
              <w:t>INTERVENIRE E TRASFORMARE</w:t>
            </w:r>
          </w:p>
        </w:tc>
        <w:tc>
          <w:tcPr>
            <w:tcW w:w="2486" w:type="dxa"/>
          </w:tcPr>
          <w:p w14:paraId="05FC7E99" w14:textId="77777777" w:rsidR="009C1CA1" w:rsidRDefault="009C1CA1" w:rsidP="00EE0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14:paraId="60C689A0" w14:textId="77777777" w:rsidR="009C1CA1" w:rsidRPr="00361774" w:rsidRDefault="009C1CA1" w:rsidP="009C1CA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361774">
              <w:rPr>
                <w:rFonts w:cstheme="minorHAnsi"/>
                <w:color w:val="000000" w:themeColor="text1"/>
              </w:rPr>
              <w:t>Produce semplici modelli o rappresentazioni grafiche del proprio operato utilizzando elementi del disegno tecnico o strumenti multimediali.</w:t>
            </w:r>
          </w:p>
          <w:p w14:paraId="16339DC4" w14:textId="77777777" w:rsidR="00EC1F62" w:rsidRPr="00361774" w:rsidRDefault="00EC1F62" w:rsidP="00EC1F6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361774">
              <w:rPr>
                <w:rFonts w:cstheme="minorHAnsi"/>
                <w:color w:val="000000" w:themeColor="text1"/>
              </w:rPr>
              <w:t>Si orienta tra i diversi mezzi di comunicazione ed è in grado di farne un uso adeguato a seconda delle diverse situazioni.</w:t>
            </w:r>
          </w:p>
          <w:p w14:paraId="429171C6" w14:textId="77777777" w:rsidR="009C1CA1" w:rsidRPr="00361774" w:rsidRDefault="009C1CA1" w:rsidP="00EE0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14:paraId="09EFE08A" w14:textId="30FB6EC4" w:rsidR="009C1CA1" w:rsidRDefault="00EC1F62">
            <w:r w:rsidRPr="00361774">
              <w:rPr>
                <w:rFonts w:cstheme="minorHAnsi"/>
                <w:color w:val="000000" w:themeColor="text1"/>
              </w:rPr>
              <w:t>Inizia a riconoscere in modo critico le caratteristiche, le funzioni e i limiti della tecnologia attuale.</w:t>
            </w:r>
          </w:p>
        </w:tc>
        <w:tc>
          <w:tcPr>
            <w:tcW w:w="2439" w:type="dxa"/>
          </w:tcPr>
          <w:p w14:paraId="5285D0AB" w14:textId="77777777" w:rsidR="009C1CA1" w:rsidRDefault="009C1CA1"/>
        </w:tc>
        <w:tc>
          <w:tcPr>
            <w:tcW w:w="2589" w:type="dxa"/>
          </w:tcPr>
          <w:p w14:paraId="590F0EA3" w14:textId="2B4ED98E" w:rsidR="00EC1F62" w:rsidRPr="00361774" w:rsidRDefault="00EC1F62" w:rsidP="00EC1F62">
            <w:pPr>
              <w:spacing w:before="7"/>
              <w:rPr>
                <w:rFonts w:cstheme="minorHAnsi"/>
                <w:color w:val="000000" w:themeColor="text1"/>
                <w:kern w:val="16"/>
              </w:rPr>
            </w:pPr>
            <w:r w:rsidRPr="00361774">
              <w:rPr>
                <w:rFonts w:cstheme="minorHAnsi"/>
                <w:color w:val="000000" w:themeColor="text1"/>
                <w:kern w:val="16"/>
              </w:rPr>
              <w:t>.</w:t>
            </w:r>
          </w:p>
          <w:p w14:paraId="1E12D2DA" w14:textId="4826DD7F" w:rsidR="00EC1F62" w:rsidRPr="00EC1F62" w:rsidRDefault="00EC1F62" w:rsidP="00EC1F62">
            <w:pPr>
              <w:pStyle w:val="Paragrafoelenco"/>
              <w:numPr>
                <w:ilvl w:val="0"/>
                <w:numId w:val="4"/>
              </w:numPr>
              <w:spacing w:before="7"/>
              <w:rPr>
                <w:rFonts w:cstheme="minorHAnsi"/>
                <w:color w:val="000000" w:themeColor="text1"/>
                <w:kern w:val="16"/>
              </w:rPr>
            </w:pPr>
            <w:r w:rsidRPr="00EC1F62">
              <w:rPr>
                <w:rFonts w:cstheme="minorHAnsi"/>
                <w:color w:val="000000" w:themeColor="text1"/>
                <w:kern w:val="16"/>
              </w:rPr>
              <w:t>Conoscere semplici programmi di disegno e videoscrittura.</w:t>
            </w:r>
          </w:p>
          <w:p w14:paraId="6DE6BA04" w14:textId="77777777" w:rsidR="00F56ECA" w:rsidRDefault="00EC1F62" w:rsidP="00F56ECA">
            <w:pPr>
              <w:pStyle w:val="Paragrafoelenco"/>
              <w:numPr>
                <w:ilvl w:val="0"/>
                <w:numId w:val="4"/>
              </w:numPr>
              <w:tabs>
                <w:tab w:val="left" w:pos="840"/>
              </w:tabs>
              <w:ind w:right="508"/>
              <w:rPr>
                <w:rFonts w:cstheme="minorHAnsi"/>
                <w:color w:val="000000" w:themeColor="text1"/>
                <w:kern w:val="16"/>
              </w:rPr>
            </w:pPr>
            <w:r w:rsidRPr="00F56ECA">
              <w:rPr>
                <w:rFonts w:cstheme="minorHAnsi"/>
                <w:color w:val="000000" w:themeColor="text1"/>
                <w:kern w:val="16"/>
              </w:rPr>
              <w:t>Realizzare semplici oggetti seguendo delle istruzioni.</w:t>
            </w:r>
          </w:p>
          <w:p w14:paraId="0370649F" w14:textId="43E45806" w:rsidR="00EC1F62" w:rsidRPr="00F56ECA" w:rsidRDefault="00EC1F62" w:rsidP="00F56ECA">
            <w:pPr>
              <w:pStyle w:val="Paragrafoelenco"/>
              <w:numPr>
                <w:ilvl w:val="0"/>
                <w:numId w:val="4"/>
              </w:numPr>
              <w:tabs>
                <w:tab w:val="left" w:pos="840"/>
              </w:tabs>
              <w:ind w:right="508"/>
              <w:rPr>
                <w:rFonts w:cstheme="minorHAnsi"/>
                <w:color w:val="000000" w:themeColor="text1"/>
                <w:kern w:val="16"/>
              </w:rPr>
            </w:pPr>
            <w:r w:rsidRPr="00F56ECA">
              <w:rPr>
                <w:rFonts w:cstheme="minorHAnsi"/>
                <w:color w:val="000000" w:themeColor="text1"/>
                <w:kern w:val="16"/>
              </w:rPr>
              <w:t>Utilizzare semplici materiali digitali per l’apprendimento</w:t>
            </w:r>
            <w:r w:rsidR="00881321">
              <w:rPr>
                <w:rFonts w:cstheme="minorHAnsi"/>
                <w:color w:val="000000" w:themeColor="text1"/>
                <w:kern w:val="16"/>
              </w:rPr>
              <w:t>.</w:t>
            </w:r>
          </w:p>
          <w:p w14:paraId="72A31559" w14:textId="77777777" w:rsidR="009C1CA1" w:rsidRDefault="009C1CA1"/>
        </w:tc>
        <w:tc>
          <w:tcPr>
            <w:tcW w:w="2438" w:type="dxa"/>
          </w:tcPr>
          <w:p w14:paraId="6F6206EB" w14:textId="057B91EA" w:rsidR="00F56ECA" w:rsidRDefault="00F56ECA" w:rsidP="00F56ECA">
            <w:pPr>
              <w:pStyle w:val="Paragrafoelenco"/>
              <w:numPr>
                <w:ilvl w:val="0"/>
                <w:numId w:val="4"/>
              </w:numPr>
            </w:pPr>
            <w:r>
              <w:t>Il compute e  le sue parti principali</w:t>
            </w:r>
          </w:p>
          <w:p w14:paraId="1E1B6814" w14:textId="11D53CCE" w:rsidR="009C1CA1" w:rsidRDefault="00F56ECA" w:rsidP="00F56ECA">
            <w:pPr>
              <w:pStyle w:val="Paragrafoelenco"/>
              <w:numPr>
                <w:ilvl w:val="0"/>
                <w:numId w:val="4"/>
              </w:numPr>
            </w:pPr>
            <w:r>
              <w:t>Il programma di scrittura</w:t>
            </w:r>
          </w:p>
          <w:p w14:paraId="70995ED3" w14:textId="77777777" w:rsidR="00F56ECA" w:rsidRDefault="00F56ECA" w:rsidP="00F56ECA">
            <w:pPr>
              <w:pStyle w:val="Paragrafoelenco"/>
              <w:numPr>
                <w:ilvl w:val="0"/>
                <w:numId w:val="4"/>
              </w:numPr>
            </w:pPr>
            <w:r>
              <w:t>Il programma di disegno</w:t>
            </w:r>
          </w:p>
          <w:p w14:paraId="7576E061" w14:textId="5397C7F1" w:rsidR="00881321" w:rsidRDefault="00881321" w:rsidP="00F56ECA">
            <w:pPr>
              <w:pStyle w:val="Paragrafoelenco"/>
              <w:numPr>
                <w:ilvl w:val="0"/>
                <w:numId w:val="4"/>
              </w:numPr>
            </w:pPr>
            <w:r>
              <w:t>Uso corretto e responsabile del computer.</w:t>
            </w:r>
          </w:p>
        </w:tc>
        <w:tc>
          <w:tcPr>
            <w:tcW w:w="2143" w:type="dxa"/>
          </w:tcPr>
          <w:p w14:paraId="7208E23A" w14:textId="53BFF089" w:rsidR="009C1CA1" w:rsidRDefault="00881321" w:rsidP="00881321">
            <w:pPr>
              <w:pStyle w:val="Paragrafoelenco"/>
              <w:numPr>
                <w:ilvl w:val="0"/>
                <w:numId w:val="4"/>
              </w:numPr>
            </w:pPr>
            <w:r>
              <w:t>Utilizzo del pc per realizzare biglietti augurali o testi ( uso della videoscrittura e del programma Paint).</w:t>
            </w:r>
          </w:p>
        </w:tc>
      </w:tr>
    </w:tbl>
    <w:p w14:paraId="2060A04C" w14:textId="1C748742" w:rsidR="00EE04D1" w:rsidRDefault="00EE04D1"/>
    <w:sectPr w:rsidR="00EE04D1" w:rsidSect="00DD18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E5B"/>
    <w:multiLevelType w:val="hybridMultilevel"/>
    <w:tmpl w:val="AEA8099E"/>
    <w:lvl w:ilvl="0" w:tplc="EF2279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C6E0C"/>
    <w:multiLevelType w:val="hybridMultilevel"/>
    <w:tmpl w:val="05748C5E"/>
    <w:lvl w:ilvl="0" w:tplc="C9E885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006E1"/>
    <w:multiLevelType w:val="hybridMultilevel"/>
    <w:tmpl w:val="4906D132"/>
    <w:lvl w:ilvl="0" w:tplc="6EA2B4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D73F5"/>
    <w:multiLevelType w:val="hybridMultilevel"/>
    <w:tmpl w:val="CAE2DB82"/>
    <w:lvl w:ilvl="0" w:tplc="33F6D13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748A2"/>
    <w:multiLevelType w:val="hybridMultilevel"/>
    <w:tmpl w:val="779AE25E"/>
    <w:lvl w:ilvl="0" w:tplc="BF06D474">
      <w:numFmt w:val="bullet"/>
      <w:lvlText w:val="–"/>
      <w:lvlJc w:val="left"/>
      <w:pPr>
        <w:ind w:left="96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C5F630B"/>
    <w:multiLevelType w:val="hybridMultilevel"/>
    <w:tmpl w:val="C85AADBC"/>
    <w:lvl w:ilvl="0" w:tplc="0AF236B8">
      <w:numFmt w:val="bullet"/>
      <w:lvlText w:val="–"/>
      <w:lvlJc w:val="left"/>
      <w:pPr>
        <w:ind w:left="284" w:firstLine="56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05857"/>
    <w:multiLevelType w:val="hybridMultilevel"/>
    <w:tmpl w:val="B5AC1280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863"/>
    <w:rsid w:val="002E66D7"/>
    <w:rsid w:val="00361774"/>
    <w:rsid w:val="005D4B27"/>
    <w:rsid w:val="00881321"/>
    <w:rsid w:val="009C1CA1"/>
    <w:rsid w:val="00DD1863"/>
    <w:rsid w:val="00EC1F62"/>
    <w:rsid w:val="00EE04D1"/>
    <w:rsid w:val="00F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30B0"/>
  <w15:docId w15:val="{E9732289-F7DF-F145-9AD1-C0E86875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8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 Currò</dc:creator>
  <cp:lastModifiedBy>Maria Rita Giunta</cp:lastModifiedBy>
  <cp:revision>2</cp:revision>
  <dcterms:created xsi:type="dcterms:W3CDTF">2021-10-19T14:26:00Z</dcterms:created>
  <dcterms:modified xsi:type="dcterms:W3CDTF">2021-10-19T14:26:00Z</dcterms:modified>
</cp:coreProperties>
</file>