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321" w:type="dxa"/>
        <w:tblInd w:w="-147" w:type="dxa"/>
        <w:tblLook w:val="04A0" w:firstRow="1" w:lastRow="0" w:firstColumn="1" w:lastColumn="0" w:noHBand="0" w:noVBand="1"/>
      </w:tblPr>
      <w:tblGrid>
        <w:gridCol w:w="2174"/>
        <w:gridCol w:w="2504"/>
        <w:gridCol w:w="1843"/>
        <w:gridCol w:w="3827"/>
        <w:gridCol w:w="2744"/>
        <w:gridCol w:w="2229"/>
      </w:tblGrid>
      <w:tr w:rsidR="00155CF2" w:rsidRPr="00E9461B" w14:paraId="35E73BB5" w14:textId="77777777" w:rsidTr="00967856">
        <w:tc>
          <w:tcPr>
            <w:tcW w:w="2174" w:type="dxa"/>
          </w:tcPr>
          <w:p w14:paraId="475B4B33" w14:textId="4CF426EA" w:rsidR="00155CF2" w:rsidRPr="009F03BD" w:rsidRDefault="00155CF2" w:rsidP="0096785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F03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GEOGRAFIA</w:t>
            </w:r>
            <w:r w:rsidR="009F03BD" w:rsidRPr="009F03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CLASSI I</w:t>
            </w:r>
          </w:p>
        </w:tc>
        <w:tc>
          <w:tcPr>
            <w:tcW w:w="2504" w:type="dxa"/>
          </w:tcPr>
          <w:p w14:paraId="1460B99F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BDD749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F8F325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</w:tcPr>
          <w:p w14:paraId="2794B44D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ED5A9FE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55CF2" w:rsidRPr="00E9461B" w14:paraId="5E7BD8F3" w14:textId="77777777" w:rsidTr="00967856">
        <w:tc>
          <w:tcPr>
            <w:tcW w:w="2174" w:type="dxa"/>
          </w:tcPr>
          <w:p w14:paraId="02EA5EB5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NUCLEO TEMATICO</w:t>
            </w:r>
          </w:p>
        </w:tc>
        <w:tc>
          <w:tcPr>
            <w:tcW w:w="2504" w:type="dxa"/>
          </w:tcPr>
          <w:p w14:paraId="743FF1F5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TRAGUARDI DI SVILUPPO DELLE COMPETENZE AL TERMINE DELLA SCUOLA PRIMARIA (DALLE </w:t>
            </w:r>
            <w:r w:rsidRPr="00E9461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INDICAZIONI NAZIONALI PER IL CURRICOLO</w:t>
            </w: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4324AA7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TRAGUARDI DECLINATI PER LA CLASSE PRIMA</w:t>
            </w:r>
          </w:p>
        </w:tc>
        <w:tc>
          <w:tcPr>
            <w:tcW w:w="3827" w:type="dxa"/>
          </w:tcPr>
          <w:p w14:paraId="2866C2CF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OBIETTIVI DI APPRENDIMENTO DECLINATI PER LA CLASSE PRIMA</w:t>
            </w:r>
          </w:p>
        </w:tc>
        <w:tc>
          <w:tcPr>
            <w:tcW w:w="2744" w:type="dxa"/>
          </w:tcPr>
          <w:p w14:paraId="094C4662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CONTENUTI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29" w:type="dxa"/>
          </w:tcPr>
          <w:p w14:paraId="4E34E682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ATTIVITÀ</w:t>
            </w:r>
          </w:p>
        </w:tc>
      </w:tr>
      <w:tr w:rsidR="00155CF2" w:rsidRPr="00E9461B" w14:paraId="09A7A640" w14:textId="77777777" w:rsidTr="00967856">
        <w:tc>
          <w:tcPr>
            <w:tcW w:w="2174" w:type="dxa"/>
          </w:tcPr>
          <w:p w14:paraId="503EC64E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Orientamento</w:t>
            </w:r>
          </w:p>
        </w:tc>
        <w:tc>
          <w:tcPr>
            <w:tcW w:w="2504" w:type="dxa"/>
          </w:tcPr>
          <w:p w14:paraId="134A8AFC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Si orienta nello spazio circostante e sulle carte geografiche, utilizzando riferimenti topologici</w:t>
            </w:r>
          </w:p>
          <w:p w14:paraId="2DC2A78F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e punti cardinali.</w:t>
            </w:r>
          </w:p>
        </w:tc>
        <w:tc>
          <w:tcPr>
            <w:tcW w:w="1843" w:type="dxa"/>
          </w:tcPr>
          <w:p w14:paraId="1FA2F3C4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Si orienta nello spazio circostante facendo riferimento agli indicatori topologici.</w:t>
            </w:r>
          </w:p>
        </w:tc>
        <w:tc>
          <w:tcPr>
            <w:tcW w:w="3827" w:type="dxa"/>
          </w:tcPr>
          <w:p w14:paraId="2A4DB00E" w14:textId="4E60C703" w:rsidR="00155CF2" w:rsidRPr="00C850BE" w:rsidRDefault="00155CF2" w:rsidP="00C850BE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0BE">
              <w:rPr>
                <w:rFonts w:eastAsia="Times New Roman" w:cstheme="minorHAnsi"/>
                <w:color w:val="000000"/>
                <w:sz w:val="20"/>
                <w:szCs w:val="20"/>
              </w:rPr>
              <w:t>Muoversi nello spazio utilizzando gli indicatori</w:t>
            </w:r>
            <w:r w:rsidR="00355E3D" w:rsidRPr="00C850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</w:t>
            </w:r>
            <w:r w:rsidRPr="00C850BE">
              <w:rPr>
                <w:rFonts w:eastAsia="Times New Roman" w:cstheme="minorHAnsi"/>
                <w:color w:val="000000"/>
                <w:sz w:val="20"/>
                <w:szCs w:val="20"/>
              </w:rPr>
              <w:t>opologici.</w:t>
            </w:r>
          </w:p>
          <w:p w14:paraId="0167DC30" w14:textId="77777777" w:rsidR="00155CF2" w:rsidRPr="00C850BE" w:rsidRDefault="00155CF2" w:rsidP="00C850BE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0BE">
              <w:rPr>
                <w:rFonts w:eastAsia="Times New Roman" w:cstheme="minorHAnsi"/>
                <w:color w:val="000000"/>
                <w:sz w:val="20"/>
                <w:szCs w:val="20"/>
              </w:rPr>
              <w:t>Eseguire percorsi sulla base di indicazioni date.</w:t>
            </w:r>
          </w:p>
          <w:p w14:paraId="0876BB6A" w14:textId="77777777" w:rsidR="00155CF2" w:rsidRPr="00C850BE" w:rsidRDefault="00155CF2" w:rsidP="00C850BE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0BE">
              <w:rPr>
                <w:rFonts w:eastAsia="Times New Roman" w:cstheme="minorHAnsi"/>
                <w:color w:val="000000"/>
                <w:sz w:val="20"/>
                <w:szCs w:val="20"/>
              </w:rPr>
              <w:t>Descrivere verbalmente percorsi utilizzando gli indicatori topologici.</w:t>
            </w:r>
          </w:p>
          <w:p w14:paraId="4E0077CC" w14:textId="77777777" w:rsidR="00155CF2" w:rsidRPr="00C850BE" w:rsidRDefault="00155CF2" w:rsidP="00C850BE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0BE">
              <w:rPr>
                <w:rFonts w:eastAsia="Times New Roman" w:cstheme="minorHAnsi"/>
                <w:color w:val="000000"/>
                <w:sz w:val="20"/>
                <w:szCs w:val="20"/>
              </w:rPr>
              <w:t>Definire le posizioni di oggetti in un reticolo.</w:t>
            </w:r>
          </w:p>
        </w:tc>
        <w:tc>
          <w:tcPr>
            <w:tcW w:w="2744" w:type="dxa"/>
          </w:tcPr>
          <w:p w14:paraId="0300AB7C" w14:textId="6F1074A8" w:rsidR="00355E3D" w:rsidRPr="00355E3D" w:rsidRDefault="00355E3D" w:rsidP="00355E3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55E3D">
              <w:rPr>
                <w:rFonts w:eastAsia="Times New Roman" w:cstheme="minorHAnsi"/>
                <w:color w:val="000000"/>
                <w:sz w:val="20"/>
                <w:szCs w:val="20"/>
              </w:rPr>
              <w:t>Organizzatori spaziali</w:t>
            </w:r>
          </w:p>
          <w:p w14:paraId="2C9B7BD7" w14:textId="77777777" w:rsidR="00355E3D" w:rsidRDefault="00355E3D" w:rsidP="0035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D8BF185" w14:textId="4395D941" w:rsidR="00355E3D" w:rsidRDefault="00355E3D" w:rsidP="00355E3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55E3D">
              <w:rPr>
                <w:rFonts w:eastAsia="Times New Roman" w:cstheme="minorHAnsi"/>
                <w:color w:val="000000"/>
                <w:sz w:val="20"/>
                <w:szCs w:val="20"/>
              </w:rPr>
              <w:t>Localizzatori spaziali</w:t>
            </w:r>
          </w:p>
          <w:p w14:paraId="4D5F18AC" w14:textId="77777777" w:rsidR="00355E3D" w:rsidRPr="00355E3D" w:rsidRDefault="00355E3D" w:rsidP="00355E3D">
            <w:pPr>
              <w:pStyle w:val="Paragrafoelenc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7AA5A83" w14:textId="77777777" w:rsidR="00355E3D" w:rsidRPr="00355E3D" w:rsidRDefault="00355E3D" w:rsidP="0035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A82715E" w14:textId="77777777" w:rsidR="00155CF2" w:rsidRDefault="00355E3D" w:rsidP="00355E3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 lateralità</w:t>
            </w:r>
          </w:p>
          <w:p w14:paraId="36269B68" w14:textId="527683C7" w:rsidR="00355E3D" w:rsidRPr="000B033C" w:rsidRDefault="00355E3D" w:rsidP="000B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9" w:type="dxa"/>
          </w:tcPr>
          <w:p w14:paraId="0AE2F387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Costruzione ed esecuzione di percorsi.</w:t>
            </w:r>
          </w:p>
          <w:p w14:paraId="3FA529E8" w14:textId="77777777" w:rsidR="00155CF2" w:rsidRPr="00E9461B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Individuazione di percorsi esperiti.</w:t>
            </w:r>
          </w:p>
          <w:p w14:paraId="62D6301A" w14:textId="77777777" w:rsidR="00155CF2" w:rsidRDefault="00155CF2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Esecuzione di percorsi secondo indicazioni e utilizzo di punti di riferimento.</w:t>
            </w:r>
          </w:p>
          <w:p w14:paraId="06781688" w14:textId="77777777" w:rsidR="00C3172A" w:rsidRPr="00C3172A" w:rsidRDefault="00C3172A" w:rsidP="00C31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172A">
              <w:rPr>
                <w:rFonts w:eastAsia="Times New Roman" w:cstheme="minorHAnsi"/>
                <w:color w:val="000000"/>
                <w:sz w:val="20"/>
                <w:szCs w:val="20"/>
              </w:rPr>
              <w:t>Utilizzo degli indicatori topologici (davanti e dietro, sopra e sotto, vicino e lontano, in alto, in mezzo e in basso).</w:t>
            </w:r>
          </w:p>
          <w:p w14:paraId="480524F1" w14:textId="77777777" w:rsidR="00C3172A" w:rsidRPr="00C3172A" w:rsidRDefault="00C3172A" w:rsidP="00C31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172A">
              <w:rPr>
                <w:rFonts w:eastAsia="Times New Roman" w:cstheme="minorHAnsi"/>
                <w:color w:val="000000"/>
                <w:sz w:val="20"/>
                <w:szCs w:val="20"/>
              </w:rPr>
              <w:t>Esecuzione di percorsi con cambi di direzione.</w:t>
            </w:r>
          </w:p>
          <w:p w14:paraId="0866FA9C" w14:textId="77777777" w:rsidR="00C3172A" w:rsidRPr="00C3172A" w:rsidRDefault="00C3172A" w:rsidP="00C31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172A">
              <w:rPr>
                <w:rFonts w:eastAsia="Times New Roman" w:cstheme="minorHAnsi"/>
                <w:color w:val="000000"/>
                <w:sz w:val="20"/>
                <w:szCs w:val="20"/>
              </w:rPr>
              <w:t>Attività per favorire la consapevolezza della relatività della posizione rispetto agli indicatori topologici destra e sinistra.</w:t>
            </w:r>
          </w:p>
          <w:p w14:paraId="71A8E9F7" w14:textId="77777777" w:rsidR="00C3172A" w:rsidRPr="00C3172A" w:rsidRDefault="00C3172A" w:rsidP="00C31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172A">
              <w:rPr>
                <w:rFonts w:eastAsia="Times New Roman" w:cstheme="minorHAnsi"/>
                <w:color w:val="000000"/>
                <w:sz w:val="20"/>
                <w:szCs w:val="20"/>
              </w:rPr>
              <w:t>Utilizzo degli indicatori topologici (dentro e fuori), definizione e riconoscimento di confine e regioni.</w:t>
            </w:r>
          </w:p>
          <w:p w14:paraId="3E457509" w14:textId="7824AAE1" w:rsidR="00C3172A" w:rsidRPr="00E9461B" w:rsidRDefault="00C3172A" w:rsidP="00C31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3172A">
              <w:rPr>
                <w:rFonts w:eastAsia="Times New Roman" w:cstheme="minorHAnsi"/>
                <w:color w:val="000000"/>
                <w:sz w:val="20"/>
                <w:szCs w:val="20"/>
              </w:rPr>
              <w:t>Percorsi e tragitti negli ambienti noti.</w:t>
            </w:r>
          </w:p>
        </w:tc>
      </w:tr>
      <w:tr w:rsidR="00D034EB" w:rsidRPr="00E9461B" w14:paraId="6B563CAB" w14:textId="77777777" w:rsidTr="00967856">
        <w:tc>
          <w:tcPr>
            <w:tcW w:w="2174" w:type="dxa"/>
          </w:tcPr>
          <w:p w14:paraId="267083D1" w14:textId="77777777" w:rsidR="00D034E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FA19FC4" w14:textId="63EAB0C2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Linguaggio della geo-</w:t>
            </w:r>
            <w:proofErr w:type="spellStart"/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graficità</w:t>
            </w:r>
            <w:proofErr w:type="spellEnd"/>
          </w:p>
        </w:tc>
        <w:tc>
          <w:tcPr>
            <w:tcW w:w="2504" w:type="dxa"/>
          </w:tcPr>
          <w:p w14:paraId="01DBD75B" w14:textId="77777777" w:rsidR="00D034E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67B1D15" w14:textId="77777777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Utilizza il linguaggio della </w:t>
            </w:r>
            <w:proofErr w:type="spellStart"/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geograficità</w:t>
            </w:r>
            <w:proofErr w:type="spellEnd"/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 interpretare carte geografiche e globo terrestre, realizzare semplici schizzi cartografici e carte tematiche, progettare percorsi e itinerari di viaggio.</w:t>
            </w:r>
          </w:p>
          <w:p w14:paraId="6C17AAA2" w14:textId="77777777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Ricava informazioni geografiche da una pluralità di fonti (cartografiche e satellitari, tecnologie digitali, fotografiche, artistico-letterarie).</w:t>
            </w:r>
          </w:p>
        </w:tc>
        <w:tc>
          <w:tcPr>
            <w:tcW w:w="1843" w:type="dxa"/>
          </w:tcPr>
          <w:p w14:paraId="5748907D" w14:textId="77777777" w:rsidR="00D034E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2F9FA5E" w14:textId="44AED2DA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</w:t>
            </w: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tilizza il linguaggio della </w:t>
            </w:r>
            <w:proofErr w:type="spellStart"/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geograficità</w:t>
            </w:r>
            <w:proofErr w:type="spellEnd"/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 interpretare rappresentazioni dello spazio vicino (mappe, piante).</w:t>
            </w:r>
          </w:p>
        </w:tc>
        <w:tc>
          <w:tcPr>
            <w:tcW w:w="3827" w:type="dxa"/>
          </w:tcPr>
          <w:p w14:paraId="447D5764" w14:textId="77777777" w:rsidR="00D034E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5B74926" w14:textId="77777777" w:rsidR="00D034EB" w:rsidRPr="00C850BE" w:rsidRDefault="00D034EB" w:rsidP="00C850BE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0BE">
              <w:rPr>
                <w:rFonts w:eastAsia="Times New Roman" w:cstheme="minorHAnsi"/>
                <w:color w:val="000000"/>
                <w:sz w:val="20"/>
                <w:szCs w:val="20"/>
              </w:rPr>
              <w:t>Interpretare l’ambiente circostante in base agli indicatori spaziali e alla rappresentazione grafica.</w:t>
            </w:r>
          </w:p>
          <w:p w14:paraId="236AA66A" w14:textId="437E1716" w:rsidR="00D034EB" w:rsidRPr="00C850BE" w:rsidRDefault="00D034EB" w:rsidP="00C850BE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0BE">
              <w:rPr>
                <w:rFonts w:eastAsia="Times New Roman" w:cstheme="minorHAnsi"/>
                <w:color w:val="000000"/>
                <w:sz w:val="20"/>
                <w:szCs w:val="20"/>
              </w:rPr>
              <w:t>Individuare lo spazio interno ed esterno e il confine.</w:t>
            </w:r>
          </w:p>
          <w:p w14:paraId="3E60CC2B" w14:textId="7554779A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</w:tcPr>
          <w:p w14:paraId="255EA7F7" w14:textId="77777777" w:rsidR="00D034EB" w:rsidRDefault="00D034EB" w:rsidP="00355E3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8A8E32C" w14:textId="1890CDC4" w:rsidR="00D034EB" w:rsidRDefault="00D034EB" w:rsidP="00355E3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  <w:r w:rsidR="00C3172A">
              <w:rPr>
                <w:rFonts w:eastAsia="Times New Roman" w:cstheme="minorHAnsi"/>
                <w:color w:val="000000"/>
                <w:sz w:val="20"/>
                <w:szCs w:val="20"/>
              </w:rPr>
              <w:t>appe</w:t>
            </w:r>
          </w:p>
          <w:p w14:paraId="738C338C" w14:textId="77777777" w:rsidR="00D034EB" w:rsidRDefault="00D034EB" w:rsidP="00355E3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Percorsi </w:t>
            </w:r>
          </w:p>
          <w:p w14:paraId="22855B06" w14:textId="1356E592" w:rsidR="00D034EB" w:rsidRPr="00E9461B" w:rsidRDefault="00C3172A" w:rsidP="00355E3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Ambienti e funzioni</w:t>
            </w:r>
          </w:p>
        </w:tc>
        <w:tc>
          <w:tcPr>
            <w:tcW w:w="2229" w:type="dxa"/>
          </w:tcPr>
          <w:p w14:paraId="07B1D567" w14:textId="77777777" w:rsidR="00D034E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2642860" w14:textId="77777777" w:rsidR="00C3172A" w:rsidRDefault="00C3172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Costruzione ed esecuzione di percorsi</w:t>
            </w:r>
          </w:p>
          <w:p w14:paraId="2AD68CE5" w14:textId="77777777" w:rsidR="00C3172A" w:rsidRDefault="00C3172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Individuazione di percorsi esperiti</w:t>
            </w:r>
          </w:p>
          <w:p w14:paraId="7101C101" w14:textId="5786D1DA" w:rsidR="00C3172A" w:rsidRPr="00E9461B" w:rsidRDefault="00C3172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Esecuzione di percorsi secondo indicazioni  e utilizzo di punti di riferimento</w:t>
            </w:r>
          </w:p>
        </w:tc>
      </w:tr>
      <w:tr w:rsidR="00D034EB" w:rsidRPr="00E9461B" w14:paraId="2CCB4134" w14:textId="77777777" w:rsidTr="00967856">
        <w:tc>
          <w:tcPr>
            <w:tcW w:w="2174" w:type="dxa"/>
          </w:tcPr>
          <w:p w14:paraId="66626F52" w14:textId="03E7F44D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Paesaggio</w:t>
            </w:r>
          </w:p>
        </w:tc>
        <w:tc>
          <w:tcPr>
            <w:tcW w:w="2504" w:type="dxa"/>
          </w:tcPr>
          <w:p w14:paraId="695578B9" w14:textId="77777777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Individua i caratteri che connotano i paesaggi (di montagna, collina, pianura, vulcanici ecc.) con particolare attenzione a quelli italiani, e individua analogie e differenze con i principali paesaggi europei e di altri continenti.</w:t>
            </w:r>
          </w:p>
        </w:tc>
        <w:tc>
          <w:tcPr>
            <w:tcW w:w="1843" w:type="dxa"/>
          </w:tcPr>
          <w:p w14:paraId="0F054C8B" w14:textId="77777777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Individua i caratteri dell’ambiente circostante attraverso l’esplorazione e l’osservazione diretta.</w:t>
            </w:r>
          </w:p>
        </w:tc>
        <w:tc>
          <w:tcPr>
            <w:tcW w:w="3827" w:type="dxa"/>
          </w:tcPr>
          <w:p w14:paraId="59562339" w14:textId="6B62E19D" w:rsidR="00D034EB" w:rsidRPr="00C850BE" w:rsidRDefault="00C3172A" w:rsidP="00C850BE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0BE">
              <w:rPr>
                <w:rFonts w:eastAsia="Times New Roman" w:cstheme="minorHAnsi"/>
                <w:color w:val="000000"/>
                <w:sz w:val="20"/>
                <w:szCs w:val="20"/>
              </w:rPr>
              <w:t>Osservare , descrivere ed effettuare semplici rappresentazioni di ambienti extrascolastici</w:t>
            </w:r>
          </w:p>
        </w:tc>
        <w:tc>
          <w:tcPr>
            <w:tcW w:w="2744" w:type="dxa"/>
          </w:tcPr>
          <w:p w14:paraId="58921A6C" w14:textId="7F86E012" w:rsidR="00640689" w:rsidRPr="00640689" w:rsidRDefault="00640689" w:rsidP="0064068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689">
              <w:rPr>
                <w:rFonts w:eastAsia="Times New Roman" w:cstheme="minorHAnsi"/>
                <w:color w:val="000000"/>
                <w:sz w:val="20"/>
                <w:szCs w:val="20"/>
              </w:rPr>
              <w:t>Il territorio circostante la scuola</w:t>
            </w:r>
          </w:p>
          <w:p w14:paraId="2DC84275" w14:textId="72F49B09" w:rsidR="00640689" w:rsidRPr="00640689" w:rsidRDefault="00C850BE" w:rsidP="00C850BE">
            <w:pPr>
              <w:tabs>
                <w:tab w:val="left" w:pos="1791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  <w:p w14:paraId="7FDF168F" w14:textId="77777777" w:rsidR="00640689" w:rsidRPr="00640689" w:rsidRDefault="00640689" w:rsidP="0064068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89F0B47" w14:textId="77777777" w:rsidR="00640689" w:rsidRPr="00640689" w:rsidRDefault="00640689" w:rsidP="0064068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CD5D347" w14:textId="288057D8" w:rsidR="00640689" w:rsidRDefault="00640689" w:rsidP="0064068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0366736" w14:textId="77777777" w:rsidR="00640689" w:rsidRPr="00640689" w:rsidRDefault="00640689" w:rsidP="0064068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EB6C405" w14:textId="42222AC7" w:rsidR="00640689" w:rsidRDefault="00640689" w:rsidP="0064068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3CFFBEC" w14:textId="4D00569D" w:rsidR="00640689" w:rsidRDefault="00640689" w:rsidP="0064068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107A29F" w14:textId="77777777" w:rsidR="00D034EB" w:rsidRPr="00640689" w:rsidRDefault="00D034EB" w:rsidP="0064068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52AE69F5" w14:textId="77777777" w:rsidR="00640689" w:rsidRPr="00E9461B" w:rsidRDefault="00640689" w:rsidP="0064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Osservazione degli spazi scolastici frequentati dai bambini e riconoscimento delle loro funzioni.</w:t>
            </w:r>
          </w:p>
          <w:p w14:paraId="56DAC14C" w14:textId="51A27EA1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Uscite sul territorio</w:t>
            </w:r>
          </w:p>
          <w:p w14:paraId="61E0C80B" w14:textId="7FF33861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Rappresentazione iconica degli elementi osservati : case, strade…</w:t>
            </w:r>
          </w:p>
          <w:p w14:paraId="21365F79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DF956C9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1832ED8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0A8D56F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810C94F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707A834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9787271" w14:textId="31B9D7D3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034EB" w:rsidRPr="00E9461B" w14:paraId="07599934" w14:textId="77777777" w:rsidTr="00967856">
        <w:tc>
          <w:tcPr>
            <w:tcW w:w="2174" w:type="dxa"/>
          </w:tcPr>
          <w:p w14:paraId="27FF382D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51AE7CD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C912DCD" w14:textId="07673ADF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Regione e sistema territoriale</w:t>
            </w:r>
          </w:p>
        </w:tc>
        <w:tc>
          <w:tcPr>
            <w:tcW w:w="2504" w:type="dxa"/>
          </w:tcPr>
          <w:p w14:paraId="743B4D18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2097AF5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896D702" w14:textId="77777777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1843" w:type="dxa"/>
          </w:tcPr>
          <w:p w14:paraId="60BED428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3DDE37E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DC330C9" w14:textId="77777777" w:rsidR="00D034EB" w:rsidRPr="00E9461B" w:rsidRDefault="00D034EB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Riconosce, nei propri ambienti di vita, le funzioni dei vari spazi e le loro connessioni.</w:t>
            </w:r>
          </w:p>
        </w:tc>
        <w:tc>
          <w:tcPr>
            <w:tcW w:w="3827" w:type="dxa"/>
          </w:tcPr>
          <w:p w14:paraId="426D0DE6" w14:textId="77777777" w:rsidR="00640689" w:rsidRDefault="00640689" w:rsidP="00D03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CBB0213" w14:textId="77777777" w:rsidR="00640689" w:rsidRDefault="00640689" w:rsidP="00D03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F629FFD" w14:textId="77777777" w:rsidR="00D034EB" w:rsidRPr="00C850BE" w:rsidRDefault="00640689" w:rsidP="00C850BE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0B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Riconoscere spazi chiusi, aperti, confini</w:t>
            </w:r>
          </w:p>
          <w:p w14:paraId="0E1D6D37" w14:textId="017CB382" w:rsidR="00640689" w:rsidRPr="00C850BE" w:rsidRDefault="00640689" w:rsidP="00C850BE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0BE">
              <w:rPr>
                <w:rFonts w:eastAsia="Times New Roman" w:cstheme="minorHAnsi"/>
                <w:color w:val="000000"/>
                <w:sz w:val="20"/>
                <w:szCs w:val="20"/>
              </w:rPr>
              <w:t>Individuare le principali funzioni degli ambienti scolastici</w:t>
            </w:r>
          </w:p>
        </w:tc>
        <w:tc>
          <w:tcPr>
            <w:tcW w:w="2744" w:type="dxa"/>
          </w:tcPr>
          <w:p w14:paraId="751E70EF" w14:textId="77777777" w:rsidR="00D034EB" w:rsidRDefault="00D034EB" w:rsidP="0064068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0AFFE49" w14:textId="77777777" w:rsidR="00640689" w:rsidRDefault="00640689" w:rsidP="0064068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ABB0D5D" w14:textId="77777777" w:rsidR="00640689" w:rsidRDefault="00640689" w:rsidP="0064068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BDF7617" w14:textId="07DDE507" w:rsidR="00640689" w:rsidRDefault="00640689" w:rsidP="0064068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Regioni e confini</w:t>
            </w:r>
          </w:p>
          <w:p w14:paraId="66A7F2BD" w14:textId="77777777" w:rsidR="00640689" w:rsidRDefault="00640689" w:rsidP="0064068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9F39E04" w14:textId="77777777" w:rsidR="00640689" w:rsidRPr="00E9461B" w:rsidRDefault="00640689" w:rsidP="0064068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</w:tcPr>
          <w:p w14:paraId="5D4B84B8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52F5D63" w14:textId="77777777" w:rsidR="00640689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2A71BEF" w14:textId="77777777" w:rsidR="00640689" w:rsidRPr="00E9461B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Riconoscimento di vari spazi vissuti.</w:t>
            </w:r>
          </w:p>
          <w:p w14:paraId="3201BA6C" w14:textId="3FE79131" w:rsidR="00D034EB" w:rsidRPr="00E9461B" w:rsidRDefault="00640689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Individuazione degli elementi che caratterizzano uno spazio.</w:t>
            </w:r>
          </w:p>
        </w:tc>
      </w:tr>
    </w:tbl>
    <w:p w14:paraId="29E74315" w14:textId="54183B83" w:rsidR="00155CF2" w:rsidRDefault="00155CF2"/>
    <w:sectPr w:rsidR="00155CF2" w:rsidSect="00155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76E89" w14:textId="77777777" w:rsidR="00876B78" w:rsidRDefault="00876B78" w:rsidP="009F03BD">
      <w:pPr>
        <w:spacing w:after="0" w:line="240" w:lineRule="auto"/>
      </w:pPr>
      <w:r>
        <w:separator/>
      </w:r>
    </w:p>
  </w:endnote>
  <w:endnote w:type="continuationSeparator" w:id="0">
    <w:p w14:paraId="446649B9" w14:textId="77777777" w:rsidR="00876B78" w:rsidRDefault="00876B78" w:rsidP="009F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B528" w14:textId="77777777" w:rsidR="009F03BD" w:rsidRDefault="009F03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162607"/>
      <w:docPartObj>
        <w:docPartGallery w:val="Page Numbers (Bottom of Page)"/>
        <w:docPartUnique/>
      </w:docPartObj>
    </w:sdtPr>
    <w:sdtEndPr/>
    <w:sdtContent>
      <w:p w14:paraId="3D81599F" w14:textId="1AF82DA5" w:rsidR="009F03BD" w:rsidRDefault="009F03B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3C">
          <w:rPr>
            <w:noProof/>
          </w:rPr>
          <w:t>2</w:t>
        </w:r>
        <w:r>
          <w:fldChar w:fldCharType="end"/>
        </w:r>
      </w:p>
    </w:sdtContent>
  </w:sdt>
  <w:p w14:paraId="25B1F842" w14:textId="77777777" w:rsidR="009F03BD" w:rsidRDefault="009F03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759EB" w14:textId="77777777" w:rsidR="009F03BD" w:rsidRDefault="009F03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9AF3D" w14:textId="77777777" w:rsidR="00876B78" w:rsidRDefault="00876B78" w:rsidP="009F03BD">
      <w:pPr>
        <w:spacing w:after="0" w:line="240" w:lineRule="auto"/>
      </w:pPr>
      <w:r>
        <w:separator/>
      </w:r>
    </w:p>
  </w:footnote>
  <w:footnote w:type="continuationSeparator" w:id="0">
    <w:p w14:paraId="3AC89466" w14:textId="77777777" w:rsidR="00876B78" w:rsidRDefault="00876B78" w:rsidP="009F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D97F" w14:textId="77777777" w:rsidR="009F03BD" w:rsidRDefault="009F03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2C70" w14:textId="77777777" w:rsidR="009F03BD" w:rsidRDefault="009F03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551BB" w14:textId="77777777" w:rsidR="009F03BD" w:rsidRDefault="009F03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4A8"/>
    <w:multiLevelType w:val="hybridMultilevel"/>
    <w:tmpl w:val="932ED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8D4"/>
    <w:multiLevelType w:val="hybridMultilevel"/>
    <w:tmpl w:val="B3B4ACF2"/>
    <w:lvl w:ilvl="0" w:tplc="BF3028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5785"/>
    <w:multiLevelType w:val="hybridMultilevel"/>
    <w:tmpl w:val="BA748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709"/>
    <w:multiLevelType w:val="hybridMultilevel"/>
    <w:tmpl w:val="1202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E69FC"/>
    <w:multiLevelType w:val="hybridMultilevel"/>
    <w:tmpl w:val="4F143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F3619"/>
    <w:multiLevelType w:val="hybridMultilevel"/>
    <w:tmpl w:val="29C6DF20"/>
    <w:lvl w:ilvl="0" w:tplc="BF3028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457306"/>
    <w:multiLevelType w:val="hybridMultilevel"/>
    <w:tmpl w:val="1FC67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70357"/>
    <w:multiLevelType w:val="hybridMultilevel"/>
    <w:tmpl w:val="3CDC4A60"/>
    <w:lvl w:ilvl="0" w:tplc="BF3028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E1810"/>
    <w:multiLevelType w:val="hybridMultilevel"/>
    <w:tmpl w:val="8CD43444"/>
    <w:lvl w:ilvl="0" w:tplc="BF3028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F2"/>
    <w:rsid w:val="000B033C"/>
    <w:rsid w:val="00155CF2"/>
    <w:rsid w:val="00232768"/>
    <w:rsid w:val="00355E3D"/>
    <w:rsid w:val="00640689"/>
    <w:rsid w:val="007E4751"/>
    <w:rsid w:val="00876B78"/>
    <w:rsid w:val="009F03BD"/>
    <w:rsid w:val="00C3172A"/>
    <w:rsid w:val="00C850BE"/>
    <w:rsid w:val="00D034EB"/>
    <w:rsid w:val="00D770CE"/>
    <w:rsid w:val="00EF0A24"/>
    <w:rsid w:val="00F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F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C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0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3BD"/>
  </w:style>
  <w:style w:type="paragraph" w:styleId="Pidipagina">
    <w:name w:val="footer"/>
    <w:basedOn w:val="Normale"/>
    <w:link w:val="PidipaginaCarattere"/>
    <w:uiPriority w:val="99"/>
    <w:unhideWhenUsed/>
    <w:rsid w:val="009F0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3BD"/>
  </w:style>
  <w:style w:type="paragraph" w:styleId="Paragrafoelenco">
    <w:name w:val="List Paragraph"/>
    <w:basedOn w:val="Normale"/>
    <w:uiPriority w:val="34"/>
    <w:qFormat/>
    <w:rsid w:val="00355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C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0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3BD"/>
  </w:style>
  <w:style w:type="paragraph" w:styleId="Pidipagina">
    <w:name w:val="footer"/>
    <w:basedOn w:val="Normale"/>
    <w:link w:val="PidipaginaCarattere"/>
    <w:uiPriority w:val="99"/>
    <w:unhideWhenUsed/>
    <w:rsid w:val="009F0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3BD"/>
  </w:style>
  <w:style w:type="paragraph" w:styleId="Paragrafoelenco">
    <w:name w:val="List Paragraph"/>
    <w:basedOn w:val="Normale"/>
    <w:uiPriority w:val="34"/>
    <w:qFormat/>
    <w:rsid w:val="0035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Currò</dc:creator>
  <cp:lastModifiedBy>utente</cp:lastModifiedBy>
  <cp:revision>5</cp:revision>
  <dcterms:created xsi:type="dcterms:W3CDTF">2021-10-10T13:16:00Z</dcterms:created>
  <dcterms:modified xsi:type="dcterms:W3CDTF">2021-10-27T16:47:00Z</dcterms:modified>
</cp:coreProperties>
</file>